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F" w:rsidRDefault="00121F3F" w:rsidP="00121F3F">
      <w:r>
        <w:rPr>
          <w:rFonts w:ascii="Verdana" w:hAnsi="Verdana"/>
          <w:b/>
          <w:bCs/>
          <w:lang w:val="en-GB"/>
        </w:rPr>
        <w:t>Kính gửi Quý Đại lý</w:t>
      </w:r>
      <w:r>
        <w:rPr>
          <w:rFonts w:ascii="Verdana" w:hAnsi="Verdana"/>
          <w:lang w:val="en-GB"/>
        </w:rPr>
        <w:t xml:space="preserve">, </w:t>
      </w:r>
    </w:p>
    <w:p w:rsidR="00121F3F" w:rsidRDefault="00121F3F" w:rsidP="00121F3F">
      <w:r>
        <w:rPr>
          <w:rFonts w:ascii="Verdana" w:hAnsi="Verdana"/>
          <w:lang w:val="en-GB"/>
        </w:rPr>
        <w:t> </w:t>
      </w:r>
    </w:p>
    <w:p w:rsidR="00121F3F" w:rsidRDefault="00121F3F" w:rsidP="00121F3F">
      <w:r>
        <w:rPr>
          <w:rFonts w:ascii="Verdana" w:hAnsi="Verdana"/>
          <w:lang w:val="en-GB"/>
        </w:rPr>
        <w:t xml:space="preserve">Vietjet trân trọng thông báo chương trình khuyến mãi </w:t>
      </w:r>
      <w:r>
        <w:rPr>
          <w:rFonts w:ascii="Verdana" w:hAnsi="Verdana"/>
          <w:b/>
          <w:bCs/>
          <w:color w:val="F20000"/>
        </w:rPr>
        <w:t>BAY CHẤT CÙNG VIETJET!</w:t>
      </w:r>
    </w:p>
    <w:p w:rsidR="00121F3F" w:rsidRDefault="00121F3F" w:rsidP="00121F3F">
      <w:r>
        <w:rPr>
          <w:rFonts w:ascii="Verdana" w:hAnsi="Verdana"/>
          <w:lang w:val="en-GB"/>
        </w:rPr>
        <w:t>Chi tiết như sau:</w:t>
      </w:r>
    </w:p>
    <w:p w:rsidR="00121F3F" w:rsidRDefault="00121F3F" w:rsidP="00121F3F">
      <w:r>
        <w:rPr>
          <w:rFonts w:ascii="Verdana" w:hAnsi="Verdana"/>
          <w:lang w:val="en-GB"/>
        </w:rPr>
        <w:t> </w:t>
      </w:r>
    </w:p>
    <w:p w:rsidR="00121F3F" w:rsidRDefault="00121F3F" w:rsidP="00121F3F">
      <w:r>
        <w:rPr>
          <w:rFonts w:ascii="Verdana" w:hAnsi="Verdana"/>
          <w:b/>
          <w:bCs/>
          <w:lang w:val="en-GB"/>
        </w:rPr>
        <w:t>1. Thời gian khuyến mãi</w:t>
      </w:r>
      <w:r>
        <w:rPr>
          <w:rFonts w:ascii="Verdana" w:hAnsi="Verdana"/>
          <w:lang w:val="en-GB"/>
        </w:rPr>
        <w:t xml:space="preserve">: Từ 12h trưa ngày </w:t>
      </w:r>
      <w:r>
        <w:rPr>
          <w:rFonts w:ascii="Verdana" w:hAnsi="Verdana"/>
          <w:b/>
          <w:bCs/>
          <w:color w:val="00B050"/>
          <w:lang w:val="en-GB"/>
        </w:rPr>
        <w:t xml:space="preserve">28.10 - 30.10.2020 </w:t>
      </w:r>
      <w:r>
        <w:rPr>
          <w:rFonts w:ascii="Verdana" w:hAnsi="Verdana"/>
          <w:lang w:val="en-GB"/>
        </w:rPr>
        <w:t>(tất cả khung giờ mỗi ngày)</w:t>
      </w:r>
    </w:p>
    <w:p w:rsidR="00121F3F" w:rsidRDefault="00121F3F" w:rsidP="00121F3F">
      <w:r>
        <w:rPr>
          <w:rFonts w:ascii="Verdana" w:hAnsi="Verdana"/>
          <w:lang w:val="en-GB"/>
        </w:rPr>
        <w:t> </w:t>
      </w:r>
    </w:p>
    <w:p w:rsidR="00121F3F" w:rsidRDefault="00121F3F" w:rsidP="00121F3F">
      <w:r>
        <w:rPr>
          <w:rFonts w:ascii="Verdana" w:hAnsi="Verdana"/>
          <w:b/>
          <w:bCs/>
          <w:lang w:val="en-GB"/>
        </w:rPr>
        <w:t xml:space="preserve">2. Hình thức khuyến mãi: </w:t>
      </w:r>
    </w:p>
    <w:p w:rsidR="00121F3F" w:rsidRDefault="00121F3F" w:rsidP="00121F3F">
      <w:r>
        <w:rPr>
          <w:rFonts w:ascii="Verdana" w:hAnsi="Verdana"/>
          <w:lang w:val="en-GB"/>
        </w:rPr>
        <w:t xml:space="preserve">- Nhập mã </w:t>
      </w:r>
      <w:r>
        <w:rPr>
          <w:rFonts w:ascii="Verdana" w:hAnsi="Verdana"/>
          <w:b/>
          <w:bCs/>
          <w:color w:val="00B050"/>
          <w:highlight w:val="yellow"/>
          <w:lang w:val="en-GB"/>
        </w:rPr>
        <w:t>ECO50</w:t>
      </w:r>
      <w:r>
        <w:rPr>
          <w:rFonts w:ascii="Verdana" w:hAnsi="Verdana"/>
          <w:lang w:val="en-GB"/>
        </w:rPr>
        <w:t xml:space="preserve"> giảm </w:t>
      </w:r>
      <w:r>
        <w:rPr>
          <w:rFonts w:ascii="Verdana" w:hAnsi="Verdana"/>
          <w:b/>
          <w:bCs/>
          <w:color w:val="00B050"/>
          <w:lang w:val="en-GB"/>
        </w:rPr>
        <w:t>50%</w:t>
      </w:r>
      <w:r>
        <w:rPr>
          <w:rFonts w:ascii="Verdana" w:hAnsi="Verdana"/>
          <w:sz w:val="22"/>
          <w:szCs w:val="22"/>
          <w:lang w:val="en-GB"/>
        </w:rPr>
        <w:t xml:space="preserve"> </w:t>
      </w:r>
      <w:r>
        <w:rPr>
          <w:rFonts w:ascii="Verdana" w:hAnsi="Verdana"/>
          <w:lang w:val="en-GB"/>
        </w:rPr>
        <w:t xml:space="preserve">giá vé </w:t>
      </w:r>
      <w:r>
        <w:rPr>
          <w:rFonts w:ascii="Verdana" w:hAnsi="Verdana"/>
          <w:color w:val="000000"/>
          <w:lang w:val="en-GB"/>
        </w:rPr>
        <w:t>Eco</w:t>
      </w:r>
    </w:p>
    <w:p w:rsidR="00121F3F" w:rsidRDefault="00121F3F" w:rsidP="00121F3F">
      <w:r>
        <w:rPr>
          <w:rFonts w:ascii="Verdana" w:hAnsi="Verdana"/>
          <w:lang w:val="en-GB"/>
        </w:rPr>
        <w:t xml:space="preserve">- Nhập mã </w:t>
      </w:r>
      <w:r>
        <w:rPr>
          <w:rFonts w:ascii="Verdana" w:hAnsi="Verdana"/>
          <w:b/>
          <w:bCs/>
          <w:color w:val="7030A0"/>
          <w:highlight w:val="yellow"/>
          <w:lang w:val="en-GB"/>
        </w:rPr>
        <w:t>DELUXE30</w:t>
      </w:r>
      <w:r>
        <w:rPr>
          <w:rFonts w:ascii="Verdana" w:hAnsi="Verdana"/>
          <w:lang w:val="en-GB"/>
        </w:rPr>
        <w:t xml:space="preserve"> giảm </w:t>
      </w:r>
      <w:r>
        <w:rPr>
          <w:rFonts w:ascii="Verdana" w:hAnsi="Verdana"/>
          <w:b/>
          <w:bCs/>
          <w:color w:val="862A82"/>
          <w:lang w:val="en-GB"/>
        </w:rPr>
        <w:t>30%</w:t>
      </w:r>
      <w:r>
        <w:rPr>
          <w:rFonts w:ascii="Verdana" w:hAnsi="Verdana"/>
          <w:sz w:val="22"/>
          <w:szCs w:val="22"/>
          <w:lang w:val="en-GB"/>
        </w:rPr>
        <w:t xml:space="preserve"> </w:t>
      </w:r>
      <w:r>
        <w:rPr>
          <w:rFonts w:ascii="Verdana" w:hAnsi="Verdana"/>
          <w:lang w:val="en-GB"/>
        </w:rPr>
        <w:t xml:space="preserve">giá vé Deluxe </w:t>
      </w:r>
    </w:p>
    <w:p w:rsidR="00121F3F" w:rsidRDefault="00121F3F" w:rsidP="00121F3F">
      <w:r>
        <w:rPr>
          <w:rFonts w:ascii="Verdana" w:hAnsi="Verdana"/>
          <w:lang w:val="en-GB"/>
        </w:rPr>
        <w:t xml:space="preserve">- Nhập mã </w:t>
      </w:r>
      <w:r>
        <w:rPr>
          <w:rFonts w:ascii="Verdana" w:hAnsi="Verdana"/>
          <w:b/>
          <w:bCs/>
          <w:color w:val="F20000"/>
          <w:highlight w:val="yellow"/>
          <w:lang w:val="en-GB"/>
        </w:rPr>
        <w:t>SKYBOSS20</w:t>
      </w:r>
      <w:r>
        <w:rPr>
          <w:rFonts w:ascii="Verdana" w:hAnsi="Verdana"/>
          <w:lang w:val="en-GB"/>
        </w:rPr>
        <w:t xml:space="preserve"> giảm </w:t>
      </w:r>
      <w:r>
        <w:rPr>
          <w:rFonts w:ascii="Verdana" w:hAnsi="Verdana"/>
          <w:b/>
          <w:bCs/>
          <w:color w:val="F20000"/>
          <w:lang w:val="en-GB"/>
        </w:rPr>
        <w:t>20%</w:t>
      </w:r>
      <w:r>
        <w:rPr>
          <w:rFonts w:ascii="Verdana" w:hAnsi="Verdana"/>
          <w:lang w:val="en-GB"/>
        </w:rPr>
        <w:t xml:space="preserve"> giá vé SkyBoss </w:t>
      </w:r>
    </w:p>
    <w:p w:rsidR="00121F3F" w:rsidRDefault="00121F3F" w:rsidP="00121F3F">
      <w:r>
        <w:rPr>
          <w:rFonts w:ascii="Verdana" w:hAnsi="Verdana"/>
          <w:i/>
          <w:iCs/>
          <w:lang w:val="en-GB"/>
        </w:rPr>
        <w:t>(không bao gồm thuế phí sân bay và các loại phí khác)</w:t>
      </w:r>
    </w:p>
    <w:p w:rsidR="00121F3F" w:rsidRDefault="00121F3F" w:rsidP="00121F3F">
      <w:r>
        <w:rPr>
          <w:rFonts w:ascii="Times New Roman" w:hAnsi="Times New Roman" w:cs="Times New Roman"/>
          <w:i/>
          <w:iCs/>
          <w:color w:val="1F3864"/>
          <w:sz w:val="26"/>
          <w:szCs w:val="26"/>
          <w:lang w:val="en-GB"/>
        </w:rPr>
        <w:t> </w:t>
      </w:r>
    </w:p>
    <w:p w:rsidR="00121F3F" w:rsidRDefault="00121F3F" w:rsidP="00121F3F">
      <w:r>
        <w:rPr>
          <w:rFonts w:ascii="Verdana" w:hAnsi="Verdana"/>
          <w:b/>
          <w:bCs/>
          <w:lang w:val="en-GB"/>
        </w:rPr>
        <w:t>3. Hành trình bay:</w:t>
      </w:r>
      <w:r>
        <w:rPr>
          <w:rFonts w:ascii="Verdana" w:hAnsi="Verdana"/>
          <w:lang w:val="en-GB"/>
        </w:rPr>
        <w:t xml:space="preserve"> Tất cả đường bay trong nước</w:t>
      </w:r>
    </w:p>
    <w:p w:rsidR="00121F3F" w:rsidRDefault="00121F3F" w:rsidP="00121F3F">
      <w:r>
        <w:rPr>
          <w:rFonts w:ascii="Verdana" w:hAnsi="Verdana"/>
          <w:lang w:val="en-GB"/>
        </w:rPr>
        <w:t> </w:t>
      </w:r>
    </w:p>
    <w:p w:rsidR="00121F3F" w:rsidRDefault="00121F3F" w:rsidP="00121F3F">
      <w:r>
        <w:rPr>
          <w:rFonts w:ascii="Verdana" w:hAnsi="Verdana"/>
          <w:b/>
          <w:bCs/>
          <w:lang w:val="en-GB"/>
        </w:rPr>
        <w:t>4. Thời gian bay:</w:t>
      </w:r>
      <w:r>
        <w:rPr>
          <w:rFonts w:ascii="Verdana" w:hAnsi="Verdana"/>
          <w:lang w:val="en-GB"/>
        </w:rPr>
        <w:t xml:space="preserve"> 01/11/2020 - 31/03/2021 (không áp dụng các ngày lễ, tết theo quy định &amp; cao điểm)</w:t>
      </w:r>
    </w:p>
    <w:p w:rsidR="00121F3F" w:rsidRDefault="00121F3F" w:rsidP="00121F3F">
      <w:r>
        <w:rPr>
          <w:rFonts w:ascii="Verdana" w:hAnsi="Verdana"/>
          <w:lang w:val="en-GB"/>
        </w:rPr>
        <w:t> </w:t>
      </w:r>
    </w:p>
    <w:p w:rsidR="00121F3F" w:rsidRDefault="00121F3F" w:rsidP="00121F3F">
      <w:r>
        <w:rPr>
          <w:rFonts w:ascii="Verdana" w:hAnsi="Verdana"/>
          <w:b/>
          <w:bCs/>
          <w:lang w:val="en-GB"/>
        </w:rPr>
        <w:t xml:space="preserve">5. Kênh bán: </w:t>
      </w:r>
      <w:r>
        <w:rPr>
          <w:rFonts w:ascii="Verdana" w:hAnsi="Verdana"/>
          <w:lang w:val="en-GB"/>
        </w:rPr>
        <w:t>Tất cả kênh chính thức của Vietjet bao gồm đại lý, OTA, Phòng vé</w:t>
      </w:r>
    </w:p>
    <w:p w:rsidR="00121F3F" w:rsidRDefault="00121F3F" w:rsidP="00121F3F">
      <w:r>
        <w:rPr>
          <w:rFonts w:ascii="Verdana" w:hAnsi="Verdana"/>
          <w:lang w:val="en-GB"/>
        </w:rPr>
        <w:t> </w:t>
      </w:r>
    </w:p>
    <w:p w:rsidR="00121F3F" w:rsidRDefault="00121F3F" w:rsidP="00121F3F">
      <w:r>
        <w:rPr>
          <w:rFonts w:ascii="Verdana" w:hAnsi="Verdana"/>
          <w:b/>
          <w:bCs/>
          <w:i/>
          <w:iCs/>
          <w:u w:val="single"/>
          <w:lang w:val="en-GB"/>
        </w:rPr>
        <w:t>Lưu ý</w:t>
      </w:r>
      <w:r>
        <w:rPr>
          <w:rFonts w:ascii="Verdana" w:hAnsi="Verdana"/>
          <w:lang w:val="en-GB"/>
        </w:rPr>
        <w:t xml:space="preserve">: </w:t>
      </w:r>
      <w:r>
        <w:rPr>
          <w:rFonts w:ascii="Verdana" w:hAnsi="Verdana"/>
          <w:i/>
          <w:iCs/>
          <w:lang w:val="en-GB"/>
        </w:rPr>
        <w:t>Chương trình có thể kết thúc sớm hơn khi số lượng vé được bán hết</w:t>
      </w:r>
    </w:p>
    <w:p w:rsidR="00121F3F" w:rsidRDefault="00121F3F" w:rsidP="00121F3F">
      <w:r>
        <w:rPr>
          <w:rFonts w:ascii="Verdana" w:hAnsi="Verdana"/>
          <w:i/>
          <w:iCs/>
          <w:lang w:val="en-GB"/>
        </w:rPr>
        <w:t> </w:t>
      </w:r>
    </w:p>
    <w:p w:rsidR="00121F3F" w:rsidRDefault="00121F3F" w:rsidP="00121F3F">
      <w:r>
        <w:rPr>
          <w:rFonts w:ascii="Verdana" w:hAnsi="Verdana"/>
          <w:lang w:val="en-GB"/>
        </w:rPr>
        <w:t xml:space="preserve">Đồng thời, Vietjet dành tặng </w:t>
      </w:r>
      <w:r>
        <w:rPr>
          <w:rFonts w:ascii="Verdana" w:hAnsi="Verdana"/>
          <w:b/>
          <w:bCs/>
          <w:color w:val="F20000"/>
          <w:lang w:val="en-GB"/>
        </w:rPr>
        <w:t xml:space="preserve">ưu đãi </w:t>
      </w:r>
      <w:r>
        <w:rPr>
          <w:rFonts w:ascii="Verdana" w:hAnsi="Verdana"/>
          <w:b/>
          <w:bCs/>
          <w:color w:val="F20000"/>
          <w:sz w:val="30"/>
          <w:szCs w:val="30"/>
          <w:lang w:val="en-GB"/>
        </w:rPr>
        <w:t>50%</w:t>
      </w:r>
      <w:r>
        <w:rPr>
          <w:rFonts w:ascii="Verdana" w:hAnsi="Verdana"/>
          <w:b/>
          <w:bCs/>
          <w:color w:val="F20000"/>
          <w:lang w:val="en-GB"/>
        </w:rPr>
        <w:t xml:space="preserve"> tất cả các gói hành lý ký gửi mua thêm</w:t>
      </w:r>
      <w:r>
        <w:rPr>
          <w:rFonts w:ascii="Verdana" w:hAnsi="Verdana"/>
          <w:color w:val="F20000"/>
          <w:lang w:val="en-GB"/>
        </w:rPr>
        <w:t xml:space="preserve"> </w:t>
      </w:r>
      <w:r>
        <w:rPr>
          <w:rFonts w:ascii="Verdana" w:hAnsi="Verdana"/>
          <w:lang w:val="en-GB"/>
        </w:rPr>
        <w:t>bên cạnh chính sách hành lý miễn phí có sẵn theo từng loại giá vé cho tất cả các hành khách hoàn tất mua vé nội địa trong thời gian từ 25/10 - 30/11/2020.</w:t>
      </w:r>
    </w:p>
    <w:p w:rsidR="00121F3F" w:rsidRDefault="00121F3F" w:rsidP="00121F3F">
      <w:r>
        <w:rPr>
          <w:rFonts w:ascii="Verdana" w:hAnsi="Verdana"/>
          <w:lang w:val="en-GB"/>
        </w:rPr>
        <w:t> </w:t>
      </w:r>
    </w:p>
    <w:p w:rsidR="00121F3F" w:rsidRDefault="00121F3F" w:rsidP="00121F3F">
      <w:r>
        <w:rPr>
          <w:rFonts w:ascii="Verdana" w:hAnsi="Verdana"/>
        </w:rPr>
        <w:t>Quý đại lý vui lòng triển khai đến khách hàng và lưu ý thời gian xuất vé để được hưởng quyền lợi cao nhất.</w:t>
      </w:r>
    </w:p>
    <w:p w:rsidR="00121F3F" w:rsidRDefault="00121F3F" w:rsidP="00121F3F">
      <w:r>
        <w:rPr>
          <w:rFonts w:ascii="Verdana" w:hAnsi="Verdana"/>
        </w:rPr>
        <w:t> </w:t>
      </w:r>
    </w:p>
    <w:p w:rsidR="00121F3F" w:rsidRDefault="00121F3F" w:rsidP="00121F3F">
      <w:r>
        <w:rPr>
          <w:rFonts w:ascii="Verdana" w:hAnsi="Verdana"/>
        </w:rPr>
        <w:t>Trân trọng.</w:t>
      </w:r>
    </w:p>
    <w:p w:rsidR="00121F3F" w:rsidRDefault="00121F3F" w:rsidP="00121F3F">
      <w:r>
        <w:rPr>
          <w:rFonts w:ascii="Times New Roman" w:hAnsi="Times New Roman" w:cs="Times New Roman"/>
          <w:color w:val="1F497D"/>
          <w:sz w:val="22"/>
          <w:szCs w:val="22"/>
        </w:rPr>
        <w:t> </w:t>
      </w:r>
    </w:p>
    <w:p w:rsidR="00121F3F" w:rsidRDefault="00121F3F" w:rsidP="00121F3F">
      <w:r>
        <w:rPr>
          <w:i/>
          <w:iCs/>
          <w:color w:val="FF0000"/>
          <w:sz w:val="22"/>
          <w:szCs w:val="22"/>
        </w:rPr>
        <w:t>Best regards,</w:t>
      </w:r>
    </w:p>
    <w:p w:rsidR="0018464B" w:rsidRDefault="0018464B">
      <w:bookmarkStart w:id="0" w:name="_GoBack"/>
      <w:bookmarkEnd w:id="0"/>
    </w:p>
    <w:sectPr w:rsidR="0018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F"/>
    <w:rsid w:val="00121F3F"/>
    <w:rsid w:val="0018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7BC8D-07C2-4708-BA63-E3AE8E0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3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2020-10-26T08:26:00Z</dcterms:created>
  <dcterms:modified xsi:type="dcterms:W3CDTF">2020-10-26T08:26:00Z</dcterms:modified>
</cp:coreProperties>
</file>